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5D" w:rsidRPr="00381BFF" w:rsidRDefault="00AC735D" w:rsidP="00381BFF">
      <w:pPr>
        <w:shd w:val="clear" w:color="auto" w:fill="FFFFFF"/>
        <w:tabs>
          <w:tab w:val="left" w:pos="7798"/>
        </w:tabs>
        <w:spacing w:line="300" w:lineRule="exact"/>
        <w:jc w:val="center"/>
        <w:rPr>
          <w:rFonts w:eastAsia="Times New Roman"/>
          <w:color w:val="000000"/>
          <w:sz w:val="28"/>
          <w:szCs w:val="28"/>
        </w:rPr>
      </w:pPr>
      <w:r w:rsidRPr="00381BFF"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4E0E1B" w:rsidRPr="00381BFF" w:rsidRDefault="00AC735D" w:rsidP="00381BFF">
      <w:pPr>
        <w:widowControl/>
        <w:spacing w:line="300" w:lineRule="exact"/>
        <w:jc w:val="center"/>
        <w:rPr>
          <w:b/>
          <w:bCs/>
          <w:color w:val="000000"/>
          <w:sz w:val="28"/>
          <w:szCs w:val="28"/>
        </w:rPr>
      </w:pPr>
      <w:r w:rsidRPr="00381BFF">
        <w:rPr>
          <w:b/>
          <w:color w:val="000000"/>
          <w:sz w:val="28"/>
          <w:szCs w:val="28"/>
        </w:rPr>
        <w:t xml:space="preserve">к проекту закона Алтайского края </w:t>
      </w:r>
      <w:r w:rsidR="008B2EC5" w:rsidRPr="00381BFF">
        <w:rPr>
          <w:b/>
          <w:color w:val="000000"/>
          <w:sz w:val="28"/>
          <w:szCs w:val="28"/>
        </w:rPr>
        <w:t>«</w:t>
      </w:r>
      <w:r w:rsidR="008B2EC5" w:rsidRPr="00381BFF">
        <w:rPr>
          <w:b/>
          <w:bCs/>
          <w:color w:val="000000"/>
          <w:sz w:val="28"/>
          <w:szCs w:val="28"/>
        </w:rPr>
        <w:t>О внесении изменени</w:t>
      </w:r>
      <w:r w:rsidR="00381BFF">
        <w:rPr>
          <w:b/>
          <w:bCs/>
          <w:color w:val="000000"/>
          <w:sz w:val="28"/>
          <w:szCs w:val="28"/>
        </w:rPr>
        <w:t>й</w:t>
      </w:r>
      <w:r w:rsidR="008B2EC5" w:rsidRPr="00381BFF">
        <w:rPr>
          <w:b/>
          <w:bCs/>
          <w:color w:val="000000"/>
          <w:sz w:val="28"/>
          <w:szCs w:val="28"/>
        </w:rPr>
        <w:t xml:space="preserve"> в статью 6 </w:t>
      </w:r>
    </w:p>
    <w:p w:rsidR="008B2EC5" w:rsidRPr="00381BFF" w:rsidRDefault="008B2EC5" w:rsidP="00381BFF">
      <w:pPr>
        <w:widowControl/>
        <w:spacing w:line="300" w:lineRule="exact"/>
        <w:jc w:val="center"/>
        <w:rPr>
          <w:b/>
          <w:bCs/>
          <w:color w:val="000000"/>
          <w:sz w:val="28"/>
          <w:szCs w:val="28"/>
        </w:rPr>
      </w:pPr>
      <w:r w:rsidRPr="00381BFF">
        <w:rPr>
          <w:b/>
          <w:bCs/>
          <w:color w:val="000000"/>
          <w:sz w:val="28"/>
          <w:szCs w:val="28"/>
        </w:rPr>
        <w:t>закона Алтайского края «О доплате к пенсии в Алтайском крае»</w:t>
      </w:r>
    </w:p>
    <w:p w:rsidR="00E65883" w:rsidRPr="00381BFF" w:rsidRDefault="00E65883" w:rsidP="00381BFF">
      <w:pPr>
        <w:widowControl/>
        <w:spacing w:line="300" w:lineRule="exact"/>
        <w:ind w:firstLine="709"/>
        <w:jc w:val="center"/>
        <w:rPr>
          <w:color w:val="000000"/>
          <w:sz w:val="28"/>
          <w:szCs w:val="28"/>
        </w:rPr>
      </w:pPr>
    </w:p>
    <w:p w:rsidR="00686BF1" w:rsidRPr="00381BFF" w:rsidRDefault="00686BF1" w:rsidP="00381BFF">
      <w:pPr>
        <w:shd w:val="clear" w:color="auto" w:fill="FFFFFF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5122" w:rsidRPr="00381BFF" w:rsidRDefault="003613E9" w:rsidP="00381BFF">
      <w:pPr>
        <w:widowControl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BFF">
        <w:rPr>
          <w:rFonts w:eastAsiaTheme="minorHAnsi"/>
          <w:sz w:val="28"/>
          <w:szCs w:val="28"/>
          <w:lang w:eastAsia="en-US"/>
        </w:rPr>
        <w:t xml:space="preserve">Законом Алтайского края «О </w:t>
      </w:r>
      <w:r w:rsidR="008B2EC5" w:rsidRPr="00381BFF">
        <w:rPr>
          <w:rFonts w:eastAsiaTheme="minorHAnsi"/>
          <w:sz w:val="28"/>
          <w:szCs w:val="28"/>
          <w:lang w:eastAsia="en-US"/>
        </w:rPr>
        <w:t>доплате к пенсии</w:t>
      </w:r>
      <w:r w:rsidRPr="00381BFF">
        <w:rPr>
          <w:rFonts w:eastAsiaTheme="minorHAnsi"/>
          <w:sz w:val="28"/>
          <w:szCs w:val="28"/>
          <w:lang w:eastAsia="en-US"/>
        </w:rPr>
        <w:t xml:space="preserve"> в Алтайском крае» (далее – Закон) установлено, что </w:t>
      </w:r>
      <w:r w:rsidR="004D5122" w:rsidRPr="00381BFF">
        <w:rPr>
          <w:rFonts w:eastAsiaTheme="minorHAnsi"/>
          <w:sz w:val="28"/>
          <w:szCs w:val="28"/>
          <w:lang w:eastAsia="en-US"/>
        </w:rPr>
        <w:t xml:space="preserve">за особые заслуги граждан перед Российской Федерацией и Алтайским краем в области государственной, общественной и хозяйственной деятельности или выдающиеся заслуги в области науки, культуры, искусства, образования, здравоохранения и иных сферах </w:t>
      </w:r>
      <w:r w:rsidR="00235476" w:rsidRPr="00381BFF">
        <w:rPr>
          <w:rFonts w:eastAsiaTheme="minorHAnsi"/>
          <w:sz w:val="28"/>
          <w:szCs w:val="28"/>
          <w:lang w:eastAsia="en-US"/>
        </w:rPr>
        <w:t xml:space="preserve">устанавливается доплата к пенсии </w:t>
      </w:r>
      <w:r w:rsidR="004D5122" w:rsidRPr="00381BFF">
        <w:rPr>
          <w:rFonts w:eastAsiaTheme="minorHAnsi"/>
          <w:sz w:val="28"/>
          <w:szCs w:val="28"/>
          <w:lang w:eastAsia="en-US"/>
        </w:rPr>
        <w:t>за счет средств краевого бюджета.</w:t>
      </w:r>
    </w:p>
    <w:p w:rsidR="00655877" w:rsidRPr="00381BFF" w:rsidRDefault="00E510DD" w:rsidP="00381BFF">
      <w:pPr>
        <w:widowControl/>
        <w:spacing w:line="300" w:lineRule="exact"/>
        <w:ind w:firstLine="709"/>
        <w:jc w:val="both"/>
        <w:rPr>
          <w:sz w:val="28"/>
          <w:szCs w:val="28"/>
        </w:rPr>
      </w:pPr>
      <w:r w:rsidRPr="00381BFF"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381BFF">
        <w:rPr>
          <w:sz w:val="28"/>
          <w:szCs w:val="28"/>
        </w:rPr>
        <w:t>Указу Президента Р</w:t>
      </w:r>
      <w:r w:rsidR="00235476" w:rsidRPr="00381BFF">
        <w:rPr>
          <w:sz w:val="28"/>
          <w:szCs w:val="28"/>
        </w:rPr>
        <w:t>оссийской Федерации</w:t>
      </w:r>
      <w:r w:rsidRPr="00381BFF">
        <w:rPr>
          <w:sz w:val="28"/>
          <w:szCs w:val="28"/>
        </w:rPr>
        <w:t xml:space="preserve"> от 7 сентября 2010 года №</w:t>
      </w:r>
      <w:r w:rsidR="008664A1" w:rsidRPr="00381BFF">
        <w:rPr>
          <w:sz w:val="28"/>
          <w:szCs w:val="28"/>
        </w:rPr>
        <w:t> </w:t>
      </w:r>
      <w:r w:rsidRPr="00381BFF">
        <w:rPr>
          <w:sz w:val="28"/>
          <w:szCs w:val="28"/>
        </w:rPr>
        <w:t>1099 «О мерах по совершенствованию государственной наградной системы Российской Федерации»</w:t>
      </w:r>
      <w:r w:rsidR="00A27DAB" w:rsidRPr="00381BFF">
        <w:rPr>
          <w:sz w:val="28"/>
          <w:szCs w:val="28"/>
        </w:rPr>
        <w:t xml:space="preserve"> </w:t>
      </w:r>
      <w:r w:rsidR="00DF5BD1" w:rsidRPr="00381BFF">
        <w:rPr>
          <w:rFonts w:eastAsiaTheme="minorHAnsi"/>
          <w:sz w:val="28"/>
          <w:szCs w:val="28"/>
          <w:lang w:eastAsia="en-US"/>
        </w:rPr>
        <w:t>почетн</w:t>
      </w:r>
      <w:r w:rsidR="00235476" w:rsidRPr="00381BFF">
        <w:rPr>
          <w:rFonts w:eastAsiaTheme="minorHAnsi"/>
          <w:sz w:val="28"/>
          <w:szCs w:val="28"/>
          <w:lang w:eastAsia="en-US"/>
        </w:rPr>
        <w:t>ы</w:t>
      </w:r>
      <w:r w:rsidR="00DF5BD1" w:rsidRPr="00381BFF">
        <w:rPr>
          <w:rFonts w:eastAsiaTheme="minorHAnsi"/>
          <w:sz w:val="28"/>
          <w:szCs w:val="28"/>
          <w:lang w:eastAsia="en-US"/>
        </w:rPr>
        <w:t xml:space="preserve">е </w:t>
      </w:r>
      <w:r w:rsidR="00655877" w:rsidRPr="00381BFF">
        <w:rPr>
          <w:rFonts w:eastAsiaTheme="minorHAnsi"/>
          <w:sz w:val="28"/>
          <w:szCs w:val="28"/>
          <w:lang w:eastAsia="en-US"/>
        </w:rPr>
        <w:t>звани</w:t>
      </w:r>
      <w:r w:rsidR="00235476" w:rsidRPr="00381BFF">
        <w:rPr>
          <w:rFonts w:eastAsiaTheme="minorHAnsi"/>
          <w:sz w:val="28"/>
          <w:szCs w:val="28"/>
          <w:lang w:eastAsia="en-US"/>
        </w:rPr>
        <w:t>я</w:t>
      </w:r>
      <w:r w:rsidR="00655877" w:rsidRPr="00381BFF">
        <w:rPr>
          <w:rFonts w:eastAsiaTheme="minorHAnsi"/>
          <w:sz w:val="28"/>
          <w:szCs w:val="28"/>
          <w:lang w:eastAsia="en-US"/>
        </w:rPr>
        <w:t xml:space="preserve"> Российской Федерации </w:t>
      </w:r>
      <w:r w:rsidR="002F09D3" w:rsidRPr="00381BFF">
        <w:rPr>
          <w:sz w:val="28"/>
          <w:szCs w:val="28"/>
        </w:rPr>
        <w:t xml:space="preserve">категории </w:t>
      </w:r>
      <w:r w:rsidR="0067664A" w:rsidRPr="00381BFF">
        <w:rPr>
          <w:rFonts w:eastAsiaTheme="minorHAnsi"/>
          <w:sz w:val="28"/>
          <w:szCs w:val="28"/>
          <w:lang w:eastAsia="en-US"/>
        </w:rPr>
        <w:t>«народный</w:t>
      </w:r>
      <w:r w:rsidR="00095005" w:rsidRPr="00381BFF">
        <w:rPr>
          <w:rFonts w:eastAsiaTheme="minorHAnsi"/>
          <w:sz w:val="28"/>
          <w:szCs w:val="28"/>
          <w:lang w:eastAsia="en-US"/>
        </w:rPr>
        <w:t>»</w:t>
      </w:r>
      <w:r w:rsidR="00655877" w:rsidRPr="00381BFF">
        <w:rPr>
          <w:rFonts w:eastAsiaTheme="minorHAnsi"/>
          <w:sz w:val="28"/>
          <w:szCs w:val="28"/>
          <w:lang w:eastAsia="en-US"/>
        </w:rPr>
        <w:t xml:space="preserve"> </w:t>
      </w:r>
      <w:r w:rsidR="00D14A9E" w:rsidRPr="00381BFF">
        <w:rPr>
          <w:rFonts w:eastAsiaTheme="minorHAnsi"/>
          <w:sz w:val="28"/>
          <w:szCs w:val="28"/>
          <w:lang w:eastAsia="en-US"/>
        </w:rPr>
        <w:t>входя</w:t>
      </w:r>
      <w:r w:rsidR="002F09D3" w:rsidRPr="00381BFF">
        <w:rPr>
          <w:rFonts w:eastAsiaTheme="minorHAnsi"/>
          <w:sz w:val="28"/>
          <w:szCs w:val="28"/>
          <w:lang w:eastAsia="en-US"/>
        </w:rPr>
        <w:t xml:space="preserve">т в государственную наградную систему Российской Федерации и </w:t>
      </w:r>
      <w:r w:rsidR="00655877" w:rsidRPr="00381BFF">
        <w:rPr>
          <w:sz w:val="28"/>
          <w:szCs w:val="28"/>
        </w:rPr>
        <w:t>присваива</w:t>
      </w:r>
      <w:r w:rsidR="009616F4" w:rsidRPr="00381BFF">
        <w:rPr>
          <w:sz w:val="28"/>
          <w:szCs w:val="28"/>
        </w:rPr>
        <w:t>ю</w:t>
      </w:r>
      <w:r w:rsidR="00655877" w:rsidRPr="00381BFF">
        <w:rPr>
          <w:sz w:val="28"/>
          <w:szCs w:val="28"/>
        </w:rPr>
        <w:t xml:space="preserve">тся, как правило, не ранее чем через 10 лет после присвоения почетного звания </w:t>
      </w:r>
      <w:r w:rsidR="009616F4" w:rsidRPr="00381BFF">
        <w:rPr>
          <w:sz w:val="28"/>
          <w:szCs w:val="28"/>
        </w:rPr>
        <w:t xml:space="preserve">категории </w:t>
      </w:r>
      <w:r w:rsidR="00655877" w:rsidRPr="00381BFF">
        <w:rPr>
          <w:sz w:val="28"/>
          <w:szCs w:val="28"/>
        </w:rPr>
        <w:t>«</w:t>
      </w:r>
      <w:r w:rsidR="0067664A" w:rsidRPr="00381BFF">
        <w:rPr>
          <w:sz w:val="28"/>
          <w:szCs w:val="28"/>
        </w:rPr>
        <w:t>заслуженный</w:t>
      </w:r>
      <w:r w:rsidR="00095005" w:rsidRPr="00381BFF">
        <w:rPr>
          <w:sz w:val="28"/>
          <w:szCs w:val="28"/>
        </w:rPr>
        <w:t>»</w:t>
      </w:r>
      <w:r w:rsidR="00655877" w:rsidRPr="00381BFF">
        <w:rPr>
          <w:sz w:val="28"/>
          <w:szCs w:val="28"/>
        </w:rPr>
        <w:t>.</w:t>
      </w:r>
      <w:r w:rsidR="00DF5BD1" w:rsidRPr="00381BFF">
        <w:rPr>
          <w:sz w:val="28"/>
          <w:szCs w:val="28"/>
        </w:rPr>
        <w:t xml:space="preserve"> </w:t>
      </w:r>
      <w:r w:rsidR="00655877" w:rsidRPr="00381BFF">
        <w:rPr>
          <w:sz w:val="28"/>
          <w:szCs w:val="28"/>
        </w:rPr>
        <w:t xml:space="preserve">Кроме того, </w:t>
      </w:r>
      <w:r w:rsidR="002F09D3" w:rsidRPr="00381BFF">
        <w:rPr>
          <w:sz w:val="28"/>
          <w:szCs w:val="28"/>
        </w:rPr>
        <w:t>данное</w:t>
      </w:r>
      <w:r w:rsidR="0067664A" w:rsidRPr="00381BFF">
        <w:rPr>
          <w:sz w:val="28"/>
          <w:szCs w:val="28"/>
        </w:rPr>
        <w:t xml:space="preserve"> звание является основанием </w:t>
      </w:r>
      <w:r w:rsidR="00095005" w:rsidRPr="00381BFF">
        <w:rPr>
          <w:sz w:val="28"/>
          <w:szCs w:val="28"/>
        </w:rPr>
        <w:t>для награждения орденом «За заслуги перед Отечеством» IV степени без награждения медалью ордена «За заслуги перед Отечеством» I и II степени.</w:t>
      </w:r>
    </w:p>
    <w:p w:rsidR="00095005" w:rsidRPr="00381BFF" w:rsidRDefault="00095005" w:rsidP="00381BFF">
      <w:pPr>
        <w:widowControl/>
        <w:spacing w:line="300" w:lineRule="exact"/>
        <w:ind w:firstLine="709"/>
        <w:jc w:val="both"/>
        <w:rPr>
          <w:sz w:val="28"/>
          <w:szCs w:val="28"/>
        </w:rPr>
      </w:pPr>
      <w:r w:rsidRPr="00381BFF">
        <w:rPr>
          <w:sz w:val="28"/>
          <w:szCs w:val="28"/>
        </w:rPr>
        <w:t xml:space="preserve">В Алтайском крае проживает четыре гражданина, </w:t>
      </w:r>
      <w:r w:rsidR="00235476" w:rsidRPr="00381BFF">
        <w:rPr>
          <w:sz w:val="28"/>
          <w:szCs w:val="28"/>
        </w:rPr>
        <w:t xml:space="preserve">получивших широкое общественное признание и </w:t>
      </w:r>
      <w:r w:rsidRPr="00381BFF">
        <w:rPr>
          <w:sz w:val="28"/>
          <w:szCs w:val="28"/>
        </w:rPr>
        <w:t xml:space="preserve">удостоенных </w:t>
      </w:r>
      <w:r w:rsidR="00235476" w:rsidRPr="00381BFF">
        <w:rPr>
          <w:sz w:val="28"/>
          <w:szCs w:val="28"/>
        </w:rPr>
        <w:t xml:space="preserve">почетного </w:t>
      </w:r>
      <w:r w:rsidRPr="00381BFF">
        <w:rPr>
          <w:sz w:val="28"/>
          <w:szCs w:val="28"/>
        </w:rPr>
        <w:t>звани</w:t>
      </w:r>
      <w:r w:rsidR="009F06E6" w:rsidRPr="00381BFF">
        <w:rPr>
          <w:sz w:val="28"/>
          <w:szCs w:val="28"/>
        </w:rPr>
        <w:t>я</w:t>
      </w:r>
      <w:r w:rsidR="00235476" w:rsidRPr="00381BFF">
        <w:rPr>
          <w:sz w:val="28"/>
          <w:szCs w:val="28"/>
        </w:rPr>
        <w:t xml:space="preserve"> категории </w:t>
      </w:r>
      <w:r w:rsidR="00235476" w:rsidRPr="00381BFF">
        <w:rPr>
          <w:rFonts w:eastAsiaTheme="minorHAnsi"/>
          <w:sz w:val="28"/>
          <w:szCs w:val="28"/>
          <w:lang w:eastAsia="en-US"/>
        </w:rPr>
        <w:t>«народный»</w:t>
      </w:r>
      <w:r w:rsidR="00AC6458" w:rsidRPr="00381BFF">
        <w:rPr>
          <w:sz w:val="28"/>
          <w:szCs w:val="28"/>
        </w:rPr>
        <w:t>:</w:t>
      </w:r>
      <w:r w:rsidRPr="00381BFF">
        <w:rPr>
          <w:sz w:val="28"/>
          <w:szCs w:val="28"/>
        </w:rPr>
        <w:t xml:space="preserve"> </w:t>
      </w:r>
    </w:p>
    <w:p w:rsidR="00095005" w:rsidRPr="00381BFF" w:rsidRDefault="00AC6458" w:rsidP="00381BFF">
      <w:pPr>
        <w:spacing w:line="300" w:lineRule="exact"/>
        <w:ind w:firstLine="709"/>
        <w:jc w:val="both"/>
        <w:rPr>
          <w:sz w:val="28"/>
          <w:szCs w:val="28"/>
        </w:rPr>
      </w:pPr>
      <w:r w:rsidRPr="00381BFF">
        <w:rPr>
          <w:sz w:val="28"/>
          <w:szCs w:val="28"/>
        </w:rPr>
        <w:t>Осипов Евгений Петрович – «Народный врач СССР»;</w:t>
      </w:r>
    </w:p>
    <w:p w:rsidR="00AC6458" w:rsidRPr="00381BFF" w:rsidRDefault="00AC6458" w:rsidP="00381BFF">
      <w:pPr>
        <w:spacing w:line="300" w:lineRule="exact"/>
        <w:ind w:firstLine="709"/>
        <w:jc w:val="both"/>
        <w:rPr>
          <w:sz w:val="28"/>
          <w:szCs w:val="28"/>
        </w:rPr>
      </w:pPr>
      <w:r w:rsidRPr="00381BFF">
        <w:rPr>
          <w:sz w:val="28"/>
          <w:szCs w:val="28"/>
        </w:rPr>
        <w:t>Обухов Георгий Тихонович – «Народный артист Российской Федерации»;</w:t>
      </w:r>
    </w:p>
    <w:p w:rsidR="00AC6458" w:rsidRPr="00381BFF" w:rsidRDefault="00AC6458" w:rsidP="00381BFF">
      <w:pPr>
        <w:spacing w:line="300" w:lineRule="exact"/>
        <w:ind w:firstLine="709"/>
        <w:jc w:val="both"/>
        <w:rPr>
          <w:sz w:val="28"/>
          <w:szCs w:val="28"/>
        </w:rPr>
      </w:pPr>
      <w:r w:rsidRPr="00381BFF">
        <w:rPr>
          <w:sz w:val="28"/>
          <w:szCs w:val="28"/>
        </w:rPr>
        <w:t>Коркина Раиса Андреевна – «Народный учитель Российской Федерации»;</w:t>
      </w:r>
    </w:p>
    <w:p w:rsidR="00AC6458" w:rsidRPr="00381BFF" w:rsidRDefault="00AC6458" w:rsidP="00381BFF">
      <w:pPr>
        <w:spacing w:line="300" w:lineRule="exact"/>
        <w:ind w:firstLine="709"/>
        <w:jc w:val="both"/>
        <w:rPr>
          <w:sz w:val="28"/>
          <w:szCs w:val="28"/>
        </w:rPr>
      </w:pPr>
      <w:proofErr w:type="spellStart"/>
      <w:r w:rsidRPr="00381BFF">
        <w:rPr>
          <w:sz w:val="28"/>
          <w:szCs w:val="28"/>
        </w:rPr>
        <w:t>Будкеев</w:t>
      </w:r>
      <w:proofErr w:type="spellEnd"/>
      <w:r w:rsidRPr="00381BFF">
        <w:rPr>
          <w:sz w:val="28"/>
          <w:szCs w:val="28"/>
        </w:rPr>
        <w:t xml:space="preserve"> Михаил Яковлевич – «Народный художник Российской Федерации».</w:t>
      </w:r>
    </w:p>
    <w:p w:rsidR="00AC6458" w:rsidRPr="00381BFF" w:rsidRDefault="00DF5BD1" w:rsidP="00381BFF">
      <w:pPr>
        <w:spacing w:line="300" w:lineRule="exact"/>
        <w:ind w:firstLine="709"/>
        <w:jc w:val="both"/>
        <w:rPr>
          <w:sz w:val="28"/>
          <w:szCs w:val="28"/>
        </w:rPr>
      </w:pPr>
      <w:r w:rsidRPr="00381BFF">
        <w:rPr>
          <w:sz w:val="28"/>
          <w:szCs w:val="28"/>
        </w:rPr>
        <w:t xml:space="preserve">Дело, которому </w:t>
      </w:r>
      <w:r w:rsidR="00324FD6" w:rsidRPr="00381BFF">
        <w:rPr>
          <w:sz w:val="28"/>
          <w:szCs w:val="28"/>
        </w:rPr>
        <w:t xml:space="preserve">они </w:t>
      </w:r>
      <w:r w:rsidRPr="00381BFF">
        <w:rPr>
          <w:sz w:val="28"/>
          <w:szCs w:val="28"/>
        </w:rPr>
        <w:t>служат</w:t>
      </w:r>
      <w:r w:rsidR="008D6642" w:rsidRPr="00381BFF">
        <w:rPr>
          <w:sz w:val="28"/>
          <w:szCs w:val="28"/>
        </w:rPr>
        <w:t>,</w:t>
      </w:r>
      <w:r w:rsidRPr="00381BFF">
        <w:rPr>
          <w:sz w:val="28"/>
          <w:szCs w:val="28"/>
        </w:rPr>
        <w:t xml:space="preserve"> приносит </w:t>
      </w:r>
      <w:r w:rsidR="00324FD6" w:rsidRPr="00381BFF">
        <w:rPr>
          <w:sz w:val="28"/>
          <w:szCs w:val="28"/>
        </w:rPr>
        <w:t xml:space="preserve">огромную </w:t>
      </w:r>
      <w:r w:rsidRPr="00381BFF">
        <w:rPr>
          <w:sz w:val="28"/>
          <w:szCs w:val="28"/>
        </w:rPr>
        <w:t xml:space="preserve">пользу обществу и государству. </w:t>
      </w:r>
      <w:r w:rsidR="00324FD6" w:rsidRPr="00381BFF">
        <w:rPr>
          <w:sz w:val="28"/>
          <w:szCs w:val="28"/>
        </w:rPr>
        <w:t>Эти</w:t>
      </w:r>
      <w:r w:rsidR="00AC6458" w:rsidRPr="00381BFF">
        <w:rPr>
          <w:sz w:val="28"/>
          <w:szCs w:val="28"/>
        </w:rPr>
        <w:t xml:space="preserve"> граждане наравне с Почетными гражданами </w:t>
      </w:r>
      <w:r w:rsidR="00A577DC" w:rsidRPr="00381BFF">
        <w:rPr>
          <w:sz w:val="28"/>
          <w:szCs w:val="28"/>
        </w:rPr>
        <w:t xml:space="preserve">Алтайского края </w:t>
      </w:r>
      <w:r w:rsidR="00530222" w:rsidRPr="00381BFF">
        <w:rPr>
          <w:sz w:val="28"/>
          <w:szCs w:val="28"/>
        </w:rPr>
        <w:t xml:space="preserve">являются </w:t>
      </w:r>
      <w:r w:rsidR="00896CC0" w:rsidRPr="00381BFF">
        <w:rPr>
          <w:sz w:val="28"/>
          <w:szCs w:val="28"/>
        </w:rPr>
        <w:t xml:space="preserve">гордостью </w:t>
      </w:r>
      <w:r w:rsidR="008D2CF3" w:rsidRPr="00381BFF">
        <w:rPr>
          <w:sz w:val="28"/>
          <w:szCs w:val="28"/>
        </w:rPr>
        <w:t xml:space="preserve">Алтайского края, </w:t>
      </w:r>
      <w:r w:rsidR="00530222" w:rsidRPr="00381BFF">
        <w:rPr>
          <w:sz w:val="28"/>
          <w:szCs w:val="28"/>
        </w:rPr>
        <w:t xml:space="preserve">высочайшими профессионалами и </w:t>
      </w:r>
      <w:r w:rsidRPr="00381BFF">
        <w:rPr>
          <w:sz w:val="28"/>
          <w:szCs w:val="28"/>
        </w:rPr>
        <w:t>достойным</w:t>
      </w:r>
      <w:r w:rsidR="00F61DE9" w:rsidRPr="00381BFF">
        <w:rPr>
          <w:sz w:val="28"/>
          <w:szCs w:val="28"/>
        </w:rPr>
        <w:t>и</w:t>
      </w:r>
      <w:r w:rsidRPr="00381BFF">
        <w:rPr>
          <w:sz w:val="28"/>
          <w:szCs w:val="28"/>
        </w:rPr>
        <w:t xml:space="preserve"> пример</w:t>
      </w:r>
      <w:r w:rsidR="00F61DE9" w:rsidRPr="00381BFF">
        <w:rPr>
          <w:sz w:val="28"/>
          <w:szCs w:val="28"/>
        </w:rPr>
        <w:t>а</w:t>
      </w:r>
      <w:r w:rsidRPr="00381BFF">
        <w:rPr>
          <w:sz w:val="28"/>
          <w:szCs w:val="28"/>
        </w:rPr>
        <w:t>м</w:t>
      </w:r>
      <w:r w:rsidR="00F61DE9" w:rsidRPr="00381BFF">
        <w:rPr>
          <w:sz w:val="28"/>
          <w:szCs w:val="28"/>
        </w:rPr>
        <w:t>и</w:t>
      </w:r>
      <w:r w:rsidRPr="00381BFF">
        <w:rPr>
          <w:sz w:val="28"/>
          <w:szCs w:val="28"/>
        </w:rPr>
        <w:t xml:space="preserve"> для подражания.</w:t>
      </w:r>
    </w:p>
    <w:p w:rsidR="00896CC0" w:rsidRPr="00381BFF" w:rsidRDefault="00896CC0" w:rsidP="00381BFF">
      <w:pPr>
        <w:widowControl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BFF">
        <w:rPr>
          <w:rFonts w:eastAsiaTheme="minorHAnsi"/>
          <w:sz w:val="28"/>
          <w:szCs w:val="28"/>
          <w:lang w:eastAsia="en-US"/>
        </w:rPr>
        <w:t>В настоящее время неработающим пенсионерам, удостоенным звания «народный», установлена доплата к пенсии в размере 850 рублей в месяц, а гражданам, удостоенным звания «Почетный гражданин Алтайского края», – 2545 рублей в месяц.</w:t>
      </w:r>
    </w:p>
    <w:p w:rsidR="008D6642" w:rsidRPr="00381BFF" w:rsidRDefault="00896CC0" w:rsidP="00381BFF">
      <w:pPr>
        <w:spacing w:line="300" w:lineRule="exact"/>
        <w:ind w:firstLine="709"/>
        <w:jc w:val="both"/>
        <w:rPr>
          <w:sz w:val="28"/>
          <w:szCs w:val="28"/>
        </w:rPr>
      </w:pPr>
      <w:r w:rsidRPr="00381BFF">
        <w:rPr>
          <w:sz w:val="28"/>
          <w:szCs w:val="28"/>
        </w:rPr>
        <w:t xml:space="preserve">Учитывая особые </w:t>
      </w:r>
      <w:r w:rsidR="009616F4" w:rsidRPr="00381BFF">
        <w:rPr>
          <w:sz w:val="28"/>
          <w:szCs w:val="28"/>
        </w:rPr>
        <w:t xml:space="preserve">заслуги перед Алтайским краем, проектом </w:t>
      </w:r>
      <w:r w:rsidR="008D6642" w:rsidRPr="00381BFF">
        <w:rPr>
          <w:sz w:val="28"/>
          <w:szCs w:val="28"/>
        </w:rPr>
        <w:t>закона предлагается установить граждан</w:t>
      </w:r>
      <w:r w:rsidR="00B04FC4" w:rsidRPr="00381BFF">
        <w:rPr>
          <w:sz w:val="28"/>
          <w:szCs w:val="28"/>
        </w:rPr>
        <w:t>ам</w:t>
      </w:r>
      <w:r w:rsidR="008D6642" w:rsidRPr="00381BFF">
        <w:rPr>
          <w:sz w:val="28"/>
          <w:szCs w:val="28"/>
        </w:rPr>
        <w:t>, удостоенны</w:t>
      </w:r>
      <w:r w:rsidR="00B04FC4" w:rsidRPr="00381BFF">
        <w:rPr>
          <w:sz w:val="28"/>
          <w:szCs w:val="28"/>
        </w:rPr>
        <w:t>м</w:t>
      </w:r>
      <w:r w:rsidR="008D6642" w:rsidRPr="00381BFF">
        <w:rPr>
          <w:sz w:val="28"/>
          <w:szCs w:val="28"/>
        </w:rPr>
        <w:t xml:space="preserve"> </w:t>
      </w:r>
      <w:r w:rsidR="008D6642" w:rsidRPr="00381BFF">
        <w:rPr>
          <w:rFonts w:eastAsiaTheme="minorHAnsi"/>
          <w:sz w:val="28"/>
          <w:szCs w:val="28"/>
          <w:lang w:eastAsia="en-US"/>
        </w:rPr>
        <w:t xml:space="preserve">почетного звания </w:t>
      </w:r>
      <w:r w:rsidR="008D6642" w:rsidRPr="00381BFF">
        <w:rPr>
          <w:sz w:val="28"/>
          <w:szCs w:val="28"/>
        </w:rPr>
        <w:t xml:space="preserve">категории </w:t>
      </w:r>
      <w:r w:rsidR="008D6642" w:rsidRPr="00381BFF">
        <w:rPr>
          <w:rFonts w:eastAsiaTheme="minorHAnsi"/>
          <w:sz w:val="28"/>
          <w:szCs w:val="28"/>
          <w:lang w:eastAsia="en-US"/>
        </w:rPr>
        <w:t>«народный»,</w:t>
      </w:r>
      <w:r w:rsidR="008D6642" w:rsidRPr="00381BFF">
        <w:rPr>
          <w:sz w:val="28"/>
          <w:szCs w:val="28"/>
        </w:rPr>
        <w:t xml:space="preserve"> доплату к пенсии в размере, </w:t>
      </w:r>
      <w:r w:rsidR="00163E47" w:rsidRPr="00381BFF">
        <w:rPr>
          <w:sz w:val="28"/>
          <w:szCs w:val="28"/>
        </w:rPr>
        <w:t xml:space="preserve">равном размеру доплаты к пенсии </w:t>
      </w:r>
      <w:r w:rsidR="008D6642" w:rsidRPr="00381BFF">
        <w:rPr>
          <w:sz w:val="28"/>
          <w:szCs w:val="28"/>
        </w:rPr>
        <w:t>гражданам, удостоенным звания Почетный гражданин Алтайского края.</w:t>
      </w:r>
    </w:p>
    <w:p w:rsidR="001F16AC" w:rsidRPr="00381BFF" w:rsidRDefault="00163E47" w:rsidP="00381BFF">
      <w:pPr>
        <w:spacing w:line="300" w:lineRule="exact"/>
        <w:ind w:firstLine="709"/>
        <w:jc w:val="both"/>
        <w:rPr>
          <w:sz w:val="28"/>
          <w:szCs w:val="28"/>
        </w:rPr>
      </w:pPr>
      <w:r w:rsidRPr="00381BFF">
        <w:rPr>
          <w:sz w:val="28"/>
          <w:szCs w:val="28"/>
        </w:rPr>
        <w:t>Расходы краевого бюджета на реализацию проекта закона</w:t>
      </w:r>
      <w:r w:rsidR="00987D34" w:rsidRPr="00381BFF">
        <w:rPr>
          <w:sz w:val="28"/>
          <w:szCs w:val="28"/>
        </w:rPr>
        <w:t>,</w:t>
      </w:r>
      <w:r w:rsidRPr="00381BFF">
        <w:rPr>
          <w:sz w:val="28"/>
          <w:szCs w:val="28"/>
        </w:rPr>
        <w:t xml:space="preserve"> исходя из расчета на четверых граждан</w:t>
      </w:r>
      <w:r w:rsidR="00987D34" w:rsidRPr="00381BFF">
        <w:rPr>
          <w:sz w:val="28"/>
          <w:szCs w:val="28"/>
        </w:rPr>
        <w:t>,</w:t>
      </w:r>
      <w:r w:rsidRPr="00381BFF">
        <w:rPr>
          <w:sz w:val="28"/>
          <w:szCs w:val="28"/>
        </w:rPr>
        <w:t xml:space="preserve"> составят </w:t>
      </w:r>
      <w:r w:rsidR="00987D34" w:rsidRPr="00381BFF">
        <w:rPr>
          <w:sz w:val="28"/>
          <w:szCs w:val="28"/>
        </w:rPr>
        <w:t>122</w:t>
      </w:r>
      <w:r w:rsidR="00896CC0" w:rsidRPr="00381BFF">
        <w:rPr>
          <w:sz w:val="28"/>
          <w:szCs w:val="28"/>
        </w:rPr>
        <w:t> </w:t>
      </w:r>
      <w:r w:rsidR="00987D34" w:rsidRPr="00381BFF">
        <w:rPr>
          <w:sz w:val="28"/>
          <w:szCs w:val="28"/>
        </w:rPr>
        <w:t xml:space="preserve">160 рублей в год. </w:t>
      </w:r>
      <w:r w:rsidR="0073375A" w:rsidRPr="00381BFF">
        <w:rPr>
          <w:sz w:val="28"/>
          <w:szCs w:val="28"/>
        </w:rPr>
        <w:t xml:space="preserve">В связи с тем, что среди рассматриваемой категории граждан неработающими пенсионерами </w:t>
      </w:r>
      <w:r w:rsidR="00987D34" w:rsidRPr="00381BFF">
        <w:rPr>
          <w:sz w:val="28"/>
          <w:szCs w:val="28"/>
        </w:rPr>
        <w:t xml:space="preserve">в настоящее время </w:t>
      </w:r>
      <w:r w:rsidR="0073375A" w:rsidRPr="00381BFF">
        <w:rPr>
          <w:sz w:val="28"/>
          <w:szCs w:val="28"/>
        </w:rPr>
        <w:t>являются двое</w:t>
      </w:r>
      <w:r w:rsidR="008D6642" w:rsidRPr="00381BFF">
        <w:rPr>
          <w:sz w:val="28"/>
          <w:szCs w:val="28"/>
        </w:rPr>
        <w:t>,</w:t>
      </w:r>
      <w:r w:rsidR="0073375A" w:rsidRPr="00381BFF">
        <w:rPr>
          <w:sz w:val="28"/>
          <w:szCs w:val="28"/>
        </w:rPr>
        <w:t xml:space="preserve"> расходы краевого бюджета на реализацию проекта закона составят 61</w:t>
      </w:r>
      <w:r w:rsidR="00896CC0" w:rsidRPr="00381BFF">
        <w:rPr>
          <w:sz w:val="28"/>
          <w:szCs w:val="28"/>
        </w:rPr>
        <w:t> </w:t>
      </w:r>
      <w:r w:rsidR="0073375A" w:rsidRPr="00381BFF">
        <w:rPr>
          <w:sz w:val="28"/>
          <w:szCs w:val="28"/>
        </w:rPr>
        <w:t>080 рублей в год.</w:t>
      </w:r>
    </w:p>
    <w:p w:rsidR="00570C51" w:rsidRPr="00381BFF" w:rsidRDefault="00570C51" w:rsidP="00381BFF">
      <w:pPr>
        <w:spacing w:line="300" w:lineRule="exact"/>
        <w:ind w:firstLine="709"/>
        <w:jc w:val="both"/>
        <w:rPr>
          <w:sz w:val="28"/>
          <w:szCs w:val="28"/>
        </w:rPr>
      </w:pPr>
    </w:p>
    <w:p w:rsidR="00987D34" w:rsidRPr="00381BFF" w:rsidRDefault="00163E47" w:rsidP="00381BFF">
      <w:pPr>
        <w:spacing w:line="300" w:lineRule="exact"/>
        <w:jc w:val="both"/>
        <w:rPr>
          <w:rFonts w:eastAsiaTheme="minorHAnsi"/>
          <w:sz w:val="28"/>
          <w:szCs w:val="28"/>
          <w:lang w:eastAsia="en-US"/>
        </w:rPr>
      </w:pPr>
      <w:r w:rsidRPr="00381BFF"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  <w:r w:rsidR="00987D34" w:rsidRPr="00381BFF">
        <w:rPr>
          <w:rFonts w:eastAsiaTheme="minorHAnsi"/>
          <w:sz w:val="28"/>
          <w:szCs w:val="28"/>
          <w:lang w:eastAsia="en-US"/>
        </w:rPr>
        <w:t xml:space="preserve">комитета </w:t>
      </w:r>
    </w:p>
    <w:p w:rsidR="00987D34" w:rsidRPr="00381BFF" w:rsidRDefault="0073375A" w:rsidP="00381BFF">
      <w:pPr>
        <w:spacing w:line="300" w:lineRule="exact"/>
        <w:jc w:val="both"/>
        <w:rPr>
          <w:rFonts w:eastAsiaTheme="minorHAnsi"/>
          <w:sz w:val="28"/>
          <w:szCs w:val="28"/>
          <w:lang w:eastAsia="en-US"/>
        </w:rPr>
      </w:pPr>
      <w:r w:rsidRPr="00381BFF">
        <w:rPr>
          <w:rFonts w:eastAsiaTheme="minorHAnsi"/>
          <w:sz w:val="28"/>
          <w:szCs w:val="28"/>
          <w:lang w:eastAsia="en-US"/>
        </w:rPr>
        <w:t xml:space="preserve">Алтайского краевого Законодательного </w:t>
      </w:r>
    </w:p>
    <w:p w:rsidR="001F16AC" w:rsidRPr="00381BFF" w:rsidRDefault="0073375A" w:rsidP="00381BFF">
      <w:pPr>
        <w:spacing w:line="300" w:lineRule="exact"/>
        <w:jc w:val="both"/>
        <w:rPr>
          <w:rFonts w:eastAsiaTheme="minorHAnsi"/>
          <w:sz w:val="28"/>
          <w:szCs w:val="28"/>
          <w:lang w:eastAsia="en-US"/>
        </w:rPr>
      </w:pPr>
      <w:r w:rsidRPr="00381BFF">
        <w:rPr>
          <w:rFonts w:eastAsiaTheme="minorHAnsi"/>
          <w:sz w:val="28"/>
          <w:szCs w:val="28"/>
          <w:lang w:eastAsia="en-US"/>
        </w:rPr>
        <w:t xml:space="preserve">Собрания </w:t>
      </w:r>
      <w:r w:rsidR="00987D34" w:rsidRPr="00381BFF">
        <w:rPr>
          <w:rFonts w:eastAsiaTheme="minorHAnsi"/>
          <w:sz w:val="28"/>
          <w:szCs w:val="28"/>
          <w:lang w:eastAsia="en-US"/>
        </w:rPr>
        <w:t>по социальной политике</w:t>
      </w:r>
      <w:r w:rsidRPr="00381BFF">
        <w:rPr>
          <w:rFonts w:eastAsiaTheme="minorHAnsi"/>
          <w:sz w:val="28"/>
          <w:szCs w:val="28"/>
          <w:lang w:eastAsia="en-US"/>
        </w:rPr>
        <w:tab/>
      </w:r>
      <w:r w:rsidRPr="00381BFF">
        <w:rPr>
          <w:rFonts w:eastAsiaTheme="minorHAnsi"/>
          <w:sz w:val="28"/>
          <w:szCs w:val="28"/>
          <w:lang w:eastAsia="en-US"/>
        </w:rPr>
        <w:tab/>
      </w:r>
      <w:r w:rsidRPr="00381BFF">
        <w:rPr>
          <w:rFonts w:eastAsiaTheme="minorHAnsi"/>
          <w:sz w:val="28"/>
          <w:szCs w:val="28"/>
          <w:lang w:eastAsia="en-US"/>
        </w:rPr>
        <w:tab/>
      </w:r>
      <w:r w:rsidRPr="00381BFF">
        <w:rPr>
          <w:rFonts w:eastAsiaTheme="minorHAnsi"/>
          <w:sz w:val="28"/>
          <w:szCs w:val="28"/>
          <w:lang w:eastAsia="en-US"/>
        </w:rPr>
        <w:tab/>
      </w:r>
      <w:r w:rsidRPr="00381BFF">
        <w:rPr>
          <w:rFonts w:eastAsiaTheme="minorHAnsi"/>
          <w:sz w:val="28"/>
          <w:szCs w:val="28"/>
          <w:lang w:eastAsia="en-US"/>
        </w:rPr>
        <w:tab/>
      </w:r>
      <w:proofErr w:type="gramStart"/>
      <w:r w:rsidRPr="00381BFF">
        <w:rPr>
          <w:rFonts w:eastAsiaTheme="minorHAnsi"/>
          <w:sz w:val="28"/>
          <w:szCs w:val="28"/>
          <w:lang w:eastAsia="en-US"/>
        </w:rPr>
        <w:tab/>
      </w:r>
      <w:r w:rsidR="00987D34" w:rsidRPr="00381BFF">
        <w:rPr>
          <w:rFonts w:eastAsiaTheme="minorHAnsi"/>
          <w:sz w:val="28"/>
          <w:szCs w:val="28"/>
          <w:lang w:eastAsia="en-US"/>
        </w:rPr>
        <w:t xml:space="preserve">  Т.В.</w:t>
      </w:r>
      <w:proofErr w:type="gramEnd"/>
      <w:r w:rsidR="00987D34" w:rsidRPr="00381BFF">
        <w:rPr>
          <w:rFonts w:eastAsiaTheme="minorHAnsi"/>
          <w:sz w:val="28"/>
          <w:szCs w:val="28"/>
          <w:lang w:eastAsia="en-US"/>
        </w:rPr>
        <w:t> Ильюченко</w:t>
      </w:r>
      <w:bookmarkStart w:id="0" w:name="_GoBack"/>
      <w:bookmarkEnd w:id="0"/>
    </w:p>
    <w:sectPr w:rsidR="001F16AC" w:rsidRPr="00381BFF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735D"/>
    <w:rsid w:val="00002911"/>
    <w:rsid w:val="00095005"/>
    <w:rsid w:val="000B1858"/>
    <w:rsid w:val="00106697"/>
    <w:rsid w:val="00114881"/>
    <w:rsid w:val="00162365"/>
    <w:rsid w:val="00163E47"/>
    <w:rsid w:val="00165E17"/>
    <w:rsid w:val="001A09ED"/>
    <w:rsid w:val="001E7B0C"/>
    <w:rsid w:val="001F16AC"/>
    <w:rsid w:val="0020159A"/>
    <w:rsid w:val="0020306F"/>
    <w:rsid w:val="002205BD"/>
    <w:rsid w:val="00235476"/>
    <w:rsid w:val="00244C09"/>
    <w:rsid w:val="00253152"/>
    <w:rsid w:val="00271954"/>
    <w:rsid w:val="00276108"/>
    <w:rsid w:val="00287240"/>
    <w:rsid w:val="002A409D"/>
    <w:rsid w:val="002F09D3"/>
    <w:rsid w:val="00322BD2"/>
    <w:rsid w:val="00324FD6"/>
    <w:rsid w:val="00333DA8"/>
    <w:rsid w:val="003613E9"/>
    <w:rsid w:val="00381BFF"/>
    <w:rsid w:val="003A1958"/>
    <w:rsid w:val="003C0A7C"/>
    <w:rsid w:val="003D3C7F"/>
    <w:rsid w:val="003D7C1D"/>
    <w:rsid w:val="003F057C"/>
    <w:rsid w:val="003F0713"/>
    <w:rsid w:val="004249A0"/>
    <w:rsid w:val="004614DD"/>
    <w:rsid w:val="0048595E"/>
    <w:rsid w:val="004A695A"/>
    <w:rsid w:val="004D5122"/>
    <w:rsid w:val="004E0E1B"/>
    <w:rsid w:val="004F56E1"/>
    <w:rsid w:val="00530222"/>
    <w:rsid w:val="0053322D"/>
    <w:rsid w:val="00570C51"/>
    <w:rsid w:val="00581F26"/>
    <w:rsid w:val="005B207F"/>
    <w:rsid w:val="005F6F44"/>
    <w:rsid w:val="00601D06"/>
    <w:rsid w:val="0063687C"/>
    <w:rsid w:val="0065481E"/>
    <w:rsid w:val="00655877"/>
    <w:rsid w:val="00665243"/>
    <w:rsid w:val="0067664A"/>
    <w:rsid w:val="00686BF1"/>
    <w:rsid w:val="006966C7"/>
    <w:rsid w:val="00697398"/>
    <w:rsid w:val="006D305B"/>
    <w:rsid w:val="006F46B1"/>
    <w:rsid w:val="00703D80"/>
    <w:rsid w:val="00704F39"/>
    <w:rsid w:val="00725B7C"/>
    <w:rsid w:val="00730351"/>
    <w:rsid w:val="0073375A"/>
    <w:rsid w:val="007813B3"/>
    <w:rsid w:val="0079722B"/>
    <w:rsid w:val="007B6070"/>
    <w:rsid w:val="007C56A9"/>
    <w:rsid w:val="007D3B5B"/>
    <w:rsid w:val="007D663B"/>
    <w:rsid w:val="007E70F1"/>
    <w:rsid w:val="0080597B"/>
    <w:rsid w:val="0084655B"/>
    <w:rsid w:val="00854AFF"/>
    <w:rsid w:val="00861D84"/>
    <w:rsid w:val="008664A1"/>
    <w:rsid w:val="00890F00"/>
    <w:rsid w:val="00896CC0"/>
    <w:rsid w:val="008B2EC5"/>
    <w:rsid w:val="008D2CF3"/>
    <w:rsid w:val="008D6642"/>
    <w:rsid w:val="008F18B1"/>
    <w:rsid w:val="009616F4"/>
    <w:rsid w:val="009748F5"/>
    <w:rsid w:val="00987D34"/>
    <w:rsid w:val="009A7D3B"/>
    <w:rsid w:val="009D2F22"/>
    <w:rsid w:val="009D68F9"/>
    <w:rsid w:val="009F06E6"/>
    <w:rsid w:val="00A047FB"/>
    <w:rsid w:val="00A27DAB"/>
    <w:rsid w:val="00A418A0"/>
    <w:rsid w:val="00A577DC"/>
    <w:rsid w:val="00A72253"/>
    <w:rsid w:val="00AB18F8"/>
    <w:rsid w:val="00AC6458"/>
    <w:rsid w:val="00AC735D"/>
    <w:rsid w:val="00B04FC4"/>
    <w:rsid w:val="00B10979"/>
    <w:rsid w:val="00B16841"/>
    <w:rsid w:val="00B331F2"/>
    <w:rsid w:val="00B64E3E"/>
    <w:rsid w:val="00B844BC"/>
    <w:rsid w:val="00BB2299"/>
    <w:rsid w:val="00BE0719"/>
    <w:rsid w:val="00C0502E"/>
    <w:rsid w:val="00C12D60"/>
    <w:rsid w:val="00C1446C"/>
    <w:rsid w:val="00CA2336"/>
    <w:rsid w:val="00D14A9E"/>
    <w:rsid w:val="00D17099"/>
    <w:rsid w:val="00D476DA"/>
    <w:rsid w:val="00D853AF"/>
    <w:rsid w:val="00D91445"/>
    <w:rsid w:val="00D957CA"/>
    <w:rsid w:val="00DF5BD1"/>
    <w:rsid w:val="00E11E4E"/>
    <w:rsid w:val="00E155B1"/>
    <w:rsid w:val="00E2792C"/>
    <w:rsid w:val="00E510DD"/>
    <w:rsid w:val="00E51E2A"/>
    <w:rsid w:val="00E645F6"/>
    <w:rsid w:val="00E65883"/>
    <w:rsid w:val="00E967B5"/>
    <w:rsid w:val="00ED3BCB"/>
    <w:rsid w:val="00F41AF6"/>
    <w:rsid w:val="00F61DE9"/>
    <w:rsid w:val="00F65841"/>
    <w:rsid w:val="00F707C3"/>
    <w:rsid w:val="00F8695D"/>
    <w:rsid w:val="00F9246B"/>
    <w:rsid w:val="00F94D2A"/>
    <w:rsid w:val="00FB271B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AC7F5-C730-4E13-81D1-8865649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4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4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F924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47</cp:revision>
  <cp:lastPrinted>2015-01-26T05:45:00Z</cp:lastPrinted>
  <dcterms:created xsi:type="dcterms:W3CDTF">2014-01-16T09:00:00Z</dcterms:created>
  <dcterms:modified xsi:type="dcterms:W3CDTF">2015-03-16T09:01:00Z</dcterms:modified>
</cp:coreProperties>
</file>